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133350</wp:posOffset>
            </wp:positionH>
            <wp:positionV relativeFrom="page">
              <wp:posOffset>0</wp:posOffset>
            </wp:positionV>
            <wp:extent cx="7345045" cy="1231265"/>
            <wp:effectExtent b="0" l="0" r="0" t="0"/>
            <wp:wrapSquare wrapText="bothSides" distB="0" distT="0" distL="114300" distR="114300"/>
            <wp:docPr descr="Captura de pantalla con fondo negro&#10;&#10;Descripción generada automáticamente con confianza media" id="1" name="image1.png"/>
            <a:graphic>
              <a:graphicData uri="http://schemas.openxmlformats.org/drawingml/2006/picture">
                <pic:pic>
                  <pic:nvPicPr>
                    <pic:cNvPr descr="Captura de pantalla con fondo negro&#10;&#10;Descripción generada automáticamente con confianza media" id="0" name="image1.png"/>
                    <pic:cNvPicPr preferRelativeResize="0"/>
                  </pic:nvPicPr>
                  <pic:blipFill>
                    <a:blip r:embed="rId7"/>
                    <a:srcRect b="89020" l="1" r="-123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1231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INFORMES BREVES DE POLÍTICA PÚBLICA USACH CONSTITUYENTE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Extensión total: 1500 palabras (3 carillas aprox.)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"/>
        <w:gridCol w:w="8910"/>
        <w:tblGridChange w:id="0">
          <w:tblGrid>
            <w:gridCol w:w="440"/>
            <w:gridCol w:w="8910"/>
          </w:tblGrid>
        </w:tblGridChange>
      </w:tblGrid>
      <w:tr>
        <w:trPr>
          <w:trHeight w:val="1820.1098632812498" w:hRule="atLeast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Título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Corto pero informativo.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Sintetiza lo esencial, el foco principal del texto.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Permite a los lectores saber de qué se trata el documento.</w:t>
            </w:r>
          </w:p>
          <w:p w:rsidR="00000000" w:rsidDel="00000000" w:rsidP="00000000" w:rsidRDefault="00000000" w:rsidRPr="00000000" w14:paraId="00000009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Extensión aprox: 12 palabras.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Resumen ejecutivo: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 la carta de presentación.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Resume muy brevemente los puntos esenciales del documento.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Debe convencer al lector de que el policy brief debe ser leído.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recomienda estructurarlo como un punteo de tres temas: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Una descripción del problema abordado.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 argumento sobre por qué́ es necesario cambiar o mantener el enfoque o política actual.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80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 principales recomendaciones de actuación.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Extensión aprox: 100 palabras.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Introducción: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Explica el problema sujeto a análisis.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Justifica la importancia del asunto, en base a evidencia científica.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Contextualiza la investigación: pertinencia del tema en el contexto actual.</w:t>
            </w:r>
          </w:p>
          <w:p w:rsidR="00000000" w:rsidDel="00000000" w:rsidP="00000000" w:rsidRDefault="00000000" w:rsidRPr="00000000" w14:paraId="0000001B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Extensión aprox: 200 palabras.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Enfoque/métodos y resultados: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explica brevemente la metodología utilizada.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presentan los principales hallazgos de la investigación de una forma accesible para un público no especialista.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pueden incluir figuras/gráficos si aportan a comprender con mayor claridad los resultados. Deben ser fáciles de interpretar para un público no especialista.</w:t>
            </w:r>
          </w:p>
          <w:p w:rsidR="00000000" w:rsidDel="00000000" w:rsidP="00000000" w:rsidRDefault="00000000" w:rsidRPr="00000000" w14:paraId="00000022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Extensión aprox: 550 palabras</w:t>
            </w:r>
          </w:p>
          <w:p w:rsidR="00000000" w:rsidDel="00000000" w:rsidP="00000000" w:rsidRDefault="00000000" w:rsidRPr="00000000" w14:paraId="00000023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Conclusiones: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debe reforzar el mensaje principal que busca transmitir el policy brief.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Contiene afirmaciones sólidas, basadas en los resultados expuestos anteriormente.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      Extensión aprox: 100 palabras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Alternativas de solución al problema: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pueden plantear diferentes opciones para el abordaje del problema. Deben ir diferenciadas usando un punteo.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Las alternativas deben considerar el contexto (político, social, económico), con el fin de garantizar la viabilidad de su implementación.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rtl w:val="0"/>
              </w:rPr>
              <w:t xml:space="preserve">Las alternativas deben basarse en la evidencia y pueden estar sustentadas en evidencia comparada.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Extensión aprox: 300 palabras.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720" w:firstLine="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Recomendaciones para la nueva constitución: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una o más recomendaciones para la nueva constitución en relación al asunto tratado.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 recomendaciones pueden tener que ver con uno más de los siguientes temas: valores y principios; derechos; deberes y responsabilidades; instituciones del estado.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 recomendaciones deben sustentarse en la evidencia presentada a lo largo del texto.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Extensión aprox: 100 palabras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72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Referencias: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mencionan las principales referencias en que se basó el policy brief.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 puede sugerir bibliografía o material adicional.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Extensión aprox: 100 palabras (Entre 5 y 10 referencias)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Autores/as: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Nombres, cargos, correos electrónicos y unidades a las que pertenecen.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Mencionar si los resultados forman parte de algún proyecto o fondo de investigación externo.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Extensión aprox: 50 palabras</w:t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Roman"/>
      <w:lvlText w:val="%2)"/>
      <w:lvlJc w:val="left"/>
      <w:pPr>
        <w:ind w:left="1800" w:hanging="72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277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2777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47D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7D50"/>
  </w:style>
  <w:style w:type="paragraph" w:styleId="Footer">
    <w:name w:val="footer"/>
    <w:basedOn w:val="Normal"/>
    <w:link w:val="FooterChar"/>
    <w:uiPriority w:val="99"/>
    <w:unhideWhenUsed w:val="1"/>
    <w:rsid w:val="00147D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7D50"/>
  </w:style>
  <w:style w:type="paragraph" w:styleId="Revision">
    <w:name w:val="Revision"/>
    <w:hidden w:val="1"/>
    <w:uiPriority w:val="99"/>
    <w:semiHidden w:val="1"/>
    <w:rsid w:val="006B09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B0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B097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B0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B097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B0976"/>
    <w:rPr>
      <w:b w:val="1"/>
      <w:bCs w:val="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8009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80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A8009C"/>
    <w:rPr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A800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character" w:styleId="cf01" w:customStyle="1">
    <w:name w:val="cf01"/>
    <w:basedOn w:val="DefaultParagraphFont"/>
    <w:rsid w:val="00A8009C"/>
    <w:rPr>
      <w:rFonts w:ascii="Segoe UI" w:cs="Segoe UI" w:hAnsi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92RX9YZaRucHPBdF8qwTAuu7w==">AMUW2mXoddmmtnH7oKJ9i5T/WR/q7TOxVlNL9cYeeNgiOOBn/sZG3amYRA5rlHDT35rhaUzQOmDaok3/mJxjDYrj4QPiHP5nr1vNs2OpV0yyHOlfmxWF37I=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2021-05-06T22:06:00Z</dcterms:created>
  <dc:creator>Edición1</dc:creator>
</cp:coreProperties>
</file>